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1F4784">
        <w:rPr>
          <w:rFonts w:ascii="Times New Roman" w:hAnsi="Times New Roman" w:hint="eastAsia"/>
          <w:sz w:val="24"/>
          <w:u w:val="single"/>
        </w:rPr>
        <w:t>国際文化研究科教務係</w:t>
      </w:r>
      <w:bookmarkStart w:id="0" w:name="_GoBack"/>
      <w:bookmarkEnd w:id="0"/>
      <w:r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DC0BD2" w:rsidP="004D23C7">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sidRPr="00DC0BD2">
        <w:rPr>
          <w:rFonts w:ascii="HGSｺﾞｼｯｸE" w:eastAsia="HGSｺﾞｼｯｸE" w:hAnsi="HGSｺﾞｼｯｸE" w:hint="eastAsia"/>
          <w:b/>
          <w:color w:val="0000FF"/>
          <w:w w:val="150"/>
          <w:sz w:val="36"/>
          <w:szCs w:val="36"/>
        </w:rPr>
        <w:t>令和元年台風第15号の影響による停電に伴う災害救助法適用地域</w:t>
      </w:r>
      <w:r w:rsidR="00F6273A">
        <w:rPr>
          <w:rFonts w:ascii="HGSｺﾞｼｯｸE" w:eastAsia="HGSｺﾞｼｯｸE" w:hAnsi="HGSｺﾞｼｯｸE" w:hint="eastAsia"/>
          <w:b/>
          <w:color w:val="0000FF"/>
          <w:w w:val="150"/>
          <w:sz w:val="36"/>
          <w:szCs w:val="36"/>
        </w:rPr>
        <w:t>の世帯</w:t>
      </w:r>
      <w:r w:rsidR="008E6DE9" w:rsidRPr="002D55E0">
        <w:rPr>
          <w:rFonts w:ascii="HGSｺﾞｼｯｸE" w:eastAsia="HGSｺﾞｼｯｸE" w:hAnsi="HGSｺﾞｼｯｸE" w:hint="eastAsia"/>
          <w:b/>
          <w:color w:val="0000FF"/>
          <w:w w:val="150"/>
          <w:sz w:val="36"/>
          <w:szCs w:val="36"/>
        </w:rPr>
        <w:t>の学生</w:t>
      </w:r>
    </w:p>
    <w:p w:rsidR="00020427" w:rsidRPr="005F698D" w:rsidRDefault="00020427" w:rsidP="008E3572">
      <w:pPr>
        <w:snapToGrid w:val="0"/>
        <w:rPr>
          <w:rFonts w:ascii="ＭＳ ゴシック" w:eastAsia="ＭＳ ゴシック" w:hAnsi="ＭＳ ゴシック"/>
          <w:b/>
          <w:szCs w:val="21"/>
        </w:rPr>
      </w:pP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5F698D" w:rsidRDefault="00DC0BD2" w:rsidP="007A5531">
      <w:pPr>
        <w:pBdr>
          <w:top w:val="single" w:sz="4" w:space="1" w:color="FF0000"/>
          <w:left w:val="single" w:sz="4" w:space="4" w:color="FF0000"/>
          <w:bottom w:val="single" w:sz="4" w:space="1" w:color="FF0000"/>
          <w:right w:val="single" w:sz="4" w:space="4" w:color="FF0000"/>
        </w:pBdr>
        <w:snapToGrid w:val="0"/>
        <w:jc w:val="left"/>
        <w:rPr>
          <w:rFonts w:ascii="HGSｺﾞｼｯｸE" w:eastAsia="HGSｺﾞｼｯｸE" w:hAnsi="HGSｺﾞｼｯｸE"/>
          <w:b/>
          <w:color w:val="FF0000"/>
          <w:w w:val="130"/>
          <w:sz w:val="32"/>
          <w:szCs w:val="32"/>
        </w:rPr>
      </w:pPr>
      <w:r>
        <w:rPr>
          <w:rFonts w:ascii="HGSｺﾞｼｯｸE" w:eastAsia="HGSｺﾞｼｯｸE" w:hAnsi="HGSｺﾞｼｯｸE" w:hint="eastAsia"/>
          <w:b/>
          <w:color w:val="FF0000"/>
          <w:w w:val="150"/>
          <w:sz w:val="32"/>
          <w:szCs w:val="32"/>
        </w:rPr>
        <w:t>千葉県</w:t>
      </w:r>
      <w:r w:rsidR="005F698D">
        <w:rPr>
          <w:rFonts w:ascii="HGSｺﾞｼｯｸE" w:eastAsia="HGSｺﾞｼｯｸE" w:hAnsi="HGSｺﾞｼｯｸE" w:hint="eastAsia"/>
          <w:b/>
          <w:color w:val="FF0000"/>
          <w:w w:val="150"/>
          <w:sz w:val="32"/>
          <w:szCs w:val="32"/>
        </w:rPr>
        <w:t xml:space="preserve">　</w:t>
      </w:r>
      <w:r w:rsidRPr="00DC0BD2">
        <w:rPr>
          <w:rFonts w:ascii="HGSｺﾞｼｯｸE" w:eastAsia="HGSｺﾞｼｯｸE" w:hAnsi="HGSｺﾞｼｯｸE" w:hint="eastAsia"/>
          <w:b/>
          <w:color w:val="FF0000"/>
          <w:w w:val="150"/>
          <w:sz w:val="32"/>
          <w:szCs w:val="32"/>
        </w:rPr>
        <w:t>25市15町1村（別紙参照）</w:t>
      </w:r>
    </w:p>
    <w:p w:rsidR="00867DF4" w:rsidRDefault="00867DF4" w:rsidP="007A5531">
      <w:pPr>
        <w:pBdr>
          <w:top w:val="single" w:sz="4" w:space="1" w:color="FF0000"/>
          <w:left w:val="single" w:sz="4" w:space="4" w:color="FF0000"/>
          <w:bottom w:val="single" w:sz="4" w:space="1" w:color="FF0000"/>
          <w:right w:val="single" w:sz="4" w:space="4" w:color="FF0000"/>
        </w:pBdr>
        <w:snapToGrid w:val="0"/>
        <w:ind w:firstLineChars="2800" w:firstLine="6746"/>
        <w:rPr>
          <w:rFonts w:ascii="HGSｺﾞｼｯｸE" w:eastAsia="HGSｺﾞｼｯｸE" w:hAnsi="HGSｺﾞｼｯｸE"/>
          <w:b/>
          <w:color w:val="FF0000"/>
          <w:w w:val="150"/>
          <w:sz w:val="28"/>
          <w:szCs w:val="28"/>
        </w:rPr>
      </w:pPr>
      <w:r w:rsidRPr="00472619">
        <w:rPr>
          <w:rFonts w:ascii="HGSｺﾞｼｯｸE" w:eastAsia="HGSｺﾞｼｯｸE" w:hAnsi="HGSｺﾞｼｯｸE" w:hint="eastAsia"/>
          <w:b/>
          <w:sz w:val="24"/>
        </w:rPr>
        <w:t>《災害救助法適用日：</w:t>
      </w:r>
      <w:r w:rsidR="007A5531">
        <w:rPr>
          <w:rFonts w:ascii="HGSｺﾞｼｯｸE" w:eastAsia="HGSｺﾞｼｯｸE" w:hAnsi="HGSｺﾞｼｯｸE" w:hint="eastAsia"/>
          <w:b/>
          <w:sz w:val="24"/>
        </w:rPr>
        <w:t>9</w:t>
      </w:r>
      <w:r>
        <w:rPr>
          <w:rFonts w:ascii="HGSｺﾞｼｯｸE" w:eastAsia="HGSｺﾞｼｯｸE" w:hAnsi="HGSｺﾞｼｯｸE" w:hint="eastAsia"/>
          <w:b/>
          <w:sz w:val="24"/>
        </w:rPr>
        <w:t>月</w:t>
      </w:r>
      <w:r w:rsidR="00DC0BD2">
        <w:rPr>
          <w:rFonts w:ascii="HGSｺﾞｼｯｸE" w:eastAsia="HGSｺﾞｼｯｸE" w:hAnsi="HGSｺﾞｼｯｸE" w:hint="eastAsia"/>
          <w:b/>
          <w:sz w:val="24"/>
        </w:rPr>
        <w:t>9</w:t>
      </w:r>
      <w:r w:rsidRPr="00472619">
        <w:rPr>
          <w:rFonts w:ascii="HGSｺﾞｼｯｸE" w:eastAsia="HGSｺﾞｼｯｸE" w:hAnsi="HGSｺﾞｼｯｸE" w:hint="eastAsia"/>
          <w:b/>
          <w:sz w:val="24"/>
        </w:rPr>
        <w:t>日》</w:t>
      </w: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020427" w:rsidRPr="00867DF4" w:rsidRDefault="00020427" w:rsidP="008E3572">
      <w:pPr>
        <w:snapToGrid w:val="0"/>
        <w:rPr>
          <w:rFonts w:ascii="ＭＳ ゴシック" w:eastAsia="ＭＳ ゴシック" w:hAnsi="ＭＳ ゴシック"/>
          <w:b/>
          <w:szCs w:val="21"/>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DC0BD2" w:rsidRPr="00DC0BD2">
        <w:rPr>
          <w:rFonts w:ascii="Times New Roman" w:eastAsia="ＭＳ ゴシック" w:hAnsi="Times New Roman"/>
          <w:sz w:val="24"/>
          <w:shd w:val="pct15" w:color="auto" w:fill="FFFFFF"/>
        </w:rPr>
        <w:t>2019</w:t>
      </w:r>
      <w:r w:rsidRPr="00472619">
        <w:rPr>
          <w:rFonts w:ascii="Times New Roman" w:hAnsi="Times New Roman" w:hint="eastAsia"/>
          <w:sz w:val="24"/>
          <w:shd w:val="pct15" w:color="auto" w:fill="FFFFFF"/>
        </w:rPr>
        <w:t>年</w:t>
      </w:r>
      <w:r w:rsidR="005F698D">
        <w:rPr>
          <w:rFonts w:ascii="Times New Roman" w:hAnsi="Times New Roman" w:hint="eastAsia"/>
          <w:sz w:val="24"/>
          <w:shd w:val="pct15" w:color="auto" w:fill="FFFFFF"/>
        </w:rPr>
        <w:t>9</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DC0BD2" w:rsidRPr="00DC0BD2">
        <w:rPr>
          <w:rFonts w:ascii="Times New Roman" w:eastAsia="ＭＳ ゴシック" w:hAnsi="Times New Roman"/>
          <w:sz w:val="24"/>
        </w:rPr>
        <w:t>2</w:t>
      </w:r>
      <w:r w:rsidR="00DC0BD2">
        <w:rPr>
          <w:rFonts w:ascii="Times New Roman" w:eastAsia="ＭＳ ゴシック" w:hAnsi="Times New Roman" w:hint="eastAsia"/>
          <w:sz w:val="24"/>
        </w:rPr>
        <w:t>020</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w:t>
      </w:r>
      <w:r w:rsidR="00DC0BD2">
        <w:rPr>
          <w:rFonts w:ascii="Times New Roman" w:hAnsi="Times New Roman" w:hint="eastAsia"/>
          <w:sz w:val="24"/>
        </w:rPr>
        <w:t>だし，「緊急採用奨学金継続願」を提出することにより翌年度末（</w:t>
      </w:r>
      <w:r w:rsidR="00DC0BD2">
        <w:rPr>
          <w:rFonts w:ascii="Times New Roman" w:hAnsi="Times New Roman" w:hint="eastAsia"/>
          <w:sz w:val="24"/>
        </w:rPr>
        <w:t>2021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rsidTr="00A605AE">
        <w:tc>
          <w:tcPr>
            <w:tcW w:w="450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A605AE">
        <w:trPr>
          <w:trHeight w:val="1875"/>
        </w:trPr>
        <w:tc>
          <w:tcPr>
            <w:tcW w:w="4500" w:type="dxa"/>
            <w:shd w:val="clear" w:color="auto" w:fill="auto"/>
            <w:vAlign w:val="center"/>
          </w:tcPr>
          <w:p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年度入学者＞</w:t>
            </w:r>
          </w:p>
          <w:p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rsidTr="00A605AE">
        <w:trPr>
          <w:trHeight w:val="524"/>
        </w:trPr>
        <w:tc>
          <w:tcPr>
            <w:tcW w:w="4500"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A605AE">
        <w:trPr>
          <w:trHeight w:val="562"/>
        </w:trPr>
        <w:tc>
          <w:tcPr>
            <w:tcW w:w="4500"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4D23C7" w:rsidRPr="008E3572" w:rsidRDefault="004D23C7" w:rsidP="008E3572">
      <w:pPr>
        <w:snapToGrid w:val="0"/>
        <w:ind w:left="1280" w:hangingChars="800" w:hanging="1280"/>
        <w:rPr>
          <w:rFonts w:ascii="Times New Roman" w:hAnsi="Times New Roman"/>
          <w:sz w:val="16"/>
          <w:szCs w:val="16"/>
        </w:rPr>
      </w:pPr>
    </w:p>
    <w:p w:rsidR="004D23C7" w:rsidRDefault="004D23C7">
      <w:pPr>
        <w:widowControl/>
        <w:jc w:val="left"/>
        <w:rPr>
          <w:rFonts w:ascii="HGSｺﾞｼｯｸE" w:eastAsia="HGSｺﾞｼｯｸE" w:hAnsi="HGSｺﾞｼｯｸE"/>
          <w:b/>
          <w:color w:val="E36C0A" w:themeColor="accent6" w:themeShade="BF"/>
          <w:w w:val="150"/>
          <w:sz w:val="24"/>
        </w:rPr>
      </w:pPr>
      <w:r>
        <w:rPr>
          <w:rFonts w:ascii="HGSｺﾞｼｯｸE" w:eastAsia="HGSｺﾞｼｯｸE" w:hAnsi="HGSｺﾞｼｯｸE"/>
          <w:b/>
          <w:color w:val="E36C0A" w:themeColor="accent6" w:themeShade="BF"/>
          <w:w w:val="150"/>
          <w:sz w:val="24"/>
        </w:rPr>
        <w:br w:type="page"/>
      </w: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lastRenderedPageBreak/>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DC0BD2" w:rsidRPr="00DC0BD2">
        <w:rPr>
          <w:rFonts w:ascii="Times New Roman" w:eastAsia="ＭＳ ゴシック" w:hAnsi="Times New Roman"/>
          <w:sz w:val="24"/>
          <w:shd w:val="pct15" w:color="auto" w:fill="FFFFFF"/>
        </w:rPr>
        <w:t>2019</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380132"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p w:rsidR="00A605AE" w:rsidRPr="00472619" w:rsidRDefault="00A605AE" w:rsidP="00570D98">
      <w:pPr>
        <w:ind w:left="1920" w:hangingChars="800" w:hanging="1920"/>
        <w:rPr>
          <w:rFonts w:ascii="ＭＳ ゴシック" w:eastAsia="ＭＳ ゴシック" w:hAnsi="ＭＳ ゴシック"/>
          <w:sz w:val="24"/>
        </w:rPr>
      </w:pP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31"/>
        </w:trPr>
        <w:tc>
          <w:tcPr>
            <w:tcW w:w="4395" w:type="dxa"/>
            <w:tcBorders>
              <w:bottom w:val="single" w:sz="4" w:space="0" w:color="E36C0A" w:themeColor="accent6" w:themeShade="BF"/>
            </w:tcBorders>
            <w:shd w:val="clear" w:color="auto" w:fill="auto"/>
            <w:vAlign w:val="center"/>
          </w:tcPr>
          <w:p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570D98" w:rsidRPr="00570D98" w:rsidRDefault="00570D98"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 xml:space="preserve">円　</w:t>
            </w: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507CC7">
              <w:rPr>
                <w:rFonts w:ascii="Times New Roman" w:hAnsi="Times New Roman" w:hint="eastAsia"/>
                <w:spacing w:val="52"/>
                <w:kern w:val="0"/>
                <w:szCs w:val="21"/>
                <w:fitText w:val="1470" w:id="398733056"/>
              </w:rPr>
              <w:t>法科大学</w:t>
            </w:r>
            <w:r w:rsidRPr="00507CC7">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BC0F8C" w:rsidRDefault="00BC0F8C" w:rsidP="008E6DE9">
      <w:pPr>
        <w:ind w:left="160" w:hangingChars="800" w:hanging="160"/>
        <w:rPr>
          <w:rFonts w:ascii="Times New Roman" w:hAnsi="Times New Roman"/>
          <w:sz w:val="2"/>
          <w:szCs w:val="2"/>
        </w:rPr>
      </w:pPr>
    </w:p>
    <w:p w:rsidR="00BC0F8C" w:rsidRDefault="00BC0F8C">
      <w:pPr>
        <w:widowControl/>
        <w:jc w:val="left"/>
        <w:rPr>
          <w:rFonts w:ascii="Times New Roman" w:hAnsi="Times New Roman"/>
          <w:sz w:val="2"/>
          <w:szCs w:val="2"/>
        </w:rPr>
      </w:pPr>
      <w:r>
        <w:rPr>
          <w:rFonts w:ascii="Times New Roman" w:hAnsi="Times New Roman"/>
          <w:sz w:val="2"/>
          <w:szCs w:val="2"/>
        </w:rPr>
        <w:br w:type="page"/>
      </w:r>
    </w:p>
    <w:p w:rsidR="006E22E1" w:rsidRDefault="006E22E1" w:rsidP="006E22E1">
      <w:pPr>
        <w:ind w:firstLineChars="100" w:firstLine="20"/>
        <w:rPr>
          <w:rFonts w:ascii="Times New Roman" w:hAnsi="Times New Roman"/>
          <w:sz w:val="2"/>
          <w:szCs w:val="2"/>
        </w:rPr>
      </w:pPr>
      <w:r w:rsidRPr="00BC0F8C">
        <w:rPr>
          <w:rFonts w:ascii="Times New Roman" w:hAnsi="Times New Roman"/>
          <w:noProof/>
          <w:sz w:val="2"/>
          <w:szCs w:val="2"/>
        </w:rPr>
        <w:lastRenderedPageBreak/>
        <mc:AlternateContent>
          <mc:Choice Requires="wps">
            <w:drawing>
              <wp:anchor distT="45720" distB="45720" distL="114300" distR="114300" simplePos="0" relativeHeight="251659264" behindDoc="0" locked="0" layoutInCell="1" allowOverlap="1" wp14:anchorId="1EC67667" wp14:editId="3EB916A0">
                <wp:simplePos x="0" y="0"/>
                <wp:positionH relativeFrom="margin">
                  <wp:posOffset>5506085</wp:posOffset>
                </wp:positionH>
                <wp:positionV relativeFrom="paragraph">
                  <wp:posOffset>10160</wp:posOffset>
                </wp:positionV>
                <wp:extent cx="990600" cy="4762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6250"/>
                        </a:xfrm>
                        <a:prstGeom prst="rect">
                          <a:avLst/>
                        </a:prstGeom>
                        <a:solidFill>
                          <a:srgbClr val="FFFFFF"/>
                        </a:solidFill>
                        <a:ln w="15875">
                          <a:solidFill>
                            <a:srgbClr val="000000"/>
                          </a:solidFill>
                          <a:miter lim="800000"/>
                          <a:headEnd/>
                          <a:tailEnd/>
                        </a:ln>
                      </wps:spPr>
                      <wps:txbx>
                        <w:txbxContent>
                          <w:p w:rsidR="005F698D" w:rsidRPr="00BC0F8C" w:rsidRDefault="005F698D" w:rsidP="006E22E1">
                            <w:pPr>
                              <w:jc w:val="center"/>
                              <w:rPr>
                                <w:rFonts w:ascii="ＭＳ ゴシック" w:eastAsia="ＭＳ ゴシック" w:hAnsi="ＭＳ ゴシック"/>
                                <w:b/>
                                <w:sz w:val="28"/>
                                <w:szCs w:val="28"/>
                              </w:rPr>
                            </w:pPr>
                            <w:r w:rsidRPr="00BC0F8C">
                              <w:rPr>
                                <w:rFonts w:ascii="ＭＳ ゴシック" w:eastAsia="ＭＳ ゴシック" w:hAnsi="ＭＳ ゴシック" w:hint="eastAsia"/>
                                <w:b/>
                                <w:sz w:val="28"/>
                                <w:szCs w:val="28"/>
                              </w:rPr>
                              <w:t xml:space="preserve">別　</w:t>
                            </w:r>
                            <w:r>
                              <w:rPr>
                                <w:rFonts w:ascii="ＭＳ ゴシック" w:eastAsia="ＭＳ ゴシック" w:hAnsi="ＭＳ ゴシック" w:hint="eastAsia"/>
                                <w:b/>
                                <w:sz w:val="28"/>
                                <w:szCs w:val="28"/>
                              </w:rPr>
                              <w:t xml:space="preserve">　</w:t>
                            </w:r>
                            <w:r w:rsidRPr="00BC0F8C">
                              <w:rPr>
                                <w:rFonts w:ascii="ＭＳ ゴシック" w:eastAsia="ＭＳ ゴシック" w:hAnsi="ＭＳ ゴシック" w:hint="eastAsia"/>
                                <w:b/>
                                <w:sz w:val="28"/>
                                <w:szCs w:val="28"/>
                              </w:rPr>
                              <w:t>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67667" id="_x0000_t202" coordsize="21600,21600" o:spt="202" path="m,l,21600r21600,l21600,xe">
                <v:stroke joinstyle="miter"/>
                <v:path gradientshapeok="t" o:connecttype="rect"/>
              </v:shapetype>
              <v:shape id="テキスト ボックス 2" o:spid="_x0000_s1026" type="#_x0000_t202" style="position:absolute;left:0;text-align:left;margin-left:433.55pt;margin-top:.8pt;width:78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" strokeweight="1.25pt">
                <v:textbox>
                  <w:txbxContent>
                    <w:p w:rsidR="005F698D" w:rsidRPr="00BC0F8C" w:rsidRDefault="005F698D" w:rsidP="006E22E1">
                      <w:pPr>
                        <w:jc w:val="center"/>
                        <w:rPr>
                          <w:rFonts w:ascii="ＭＳ ゴシック" w:eastAsia="ＭＳ ゴシック" w:hAnsi="ＭＳ ゴシック"/>
                          <w:b/>
                          <w:sz w:val="28"/>
                          <w:szCs w:val="28"/>
                        </w:rPr>
                      </w:pPr>
                      <w:r w:rsidRPr="00BC0F8C">
                        <w:rPr>
                          <w:rFonts w:ascii="ＭＳ ゴシック" w:eastAsia="ＭＳ ゴシック" w:hAnsi="ＭＳ ゴシック" w:hint="eastAsia"/>
                          <w:b/>
                          <w:sz w:val="28"/>
                          <w:szCs w:val="28"/>
                        </w:rPr>
                        <w:t xml:space="preserve">別　</w:t>
                      </w:r>
                      <w:r>
                        <w:rPr>
                          <w:rFonts w:ascii="ＭＳ ゴシック" w:eastAsia="ＭＳ ゴシック" w:hAnsi="ＭＳ ゴシック" w:hint="eastAsia"/>
                          <w:b/>
                          <w:sz w:val="28"/>
                          <w:szCs w:val="28"/>
                        </w:rPr>
                        <w:t xml:space="preserve">　</w:t>
                      </w:r>
                      <w:r w:rsidRPr="00BC0F8C">
                        <w:rPr>
                          <w:rFonts w:ascii="ＭＳ ゴシック" w:eastAsia="ＭＳ ゴシック" w:hAnsi="ＭＳ ゴシック" w:hint="eastAsia"/>
                          <w:b/>
                          <w:sz w:val="28"/>
                          <w:szCs w:val="28"/>
                        </w:rPr>
                        <w:t>紙</w:t>
                      </w:r>
                    </w:p>
                  </w:txbxContent>
                </v:textbox>
                <w10:wrap type="square" anchorx="margin"/>
              </v:shape>
            </w:pict>
          </mc:Fallback>
        </mc:AlternateContent>
      </w:r>
    </w:p>
    <w:p w:rsidR="006E22E1" w:rsidRDefault="006E22E1" w:rsidP="006E22E1">
      <w:pPr>
        <w:rPr>
          <w:rFonts w:ascii="Times New Roman" w:hAnsi="Times New Roman"/>
          <w:sz w:val="2"/>
          <w:szCs w:val="2"/>
        </w:rPr>
      </w:pPr>
    </w:p>
    <w:p w:rsidR="006E22E1" w:rsidRDefault="006E22E1" w:rsidP="006E22E1">
      <w:pPr>
        <w:rPr>
          <w:rFonts w:ascii="Times New Roman" w:hAnsi="Times New Roman"/>
          <w:sz w:val="2"/>
          <w:szCs w:val="2"/>
        </w:rPr>
      </w:pPr>
    </w:p>
    <w:p w:rsidR="006E22E1" w:rsidRDefault="006E22E1" w:rsidP="006E22E1">
      <w:pPr>
        <w:rPr>
          <w:rFonts w:ascii="ＭＳ ゴシック" w:eastAsia="ＭＳ ゴシック" w:hAnsi="ＭＳ ゴシック"/>
          <w:b/>
          <w:sz w:val="24"/>
        </w:rPr>
      </w:pPr>
    </w:p>
    <w:p w:rsidR="006E22E1" w:rsidRDefault="00DC0BD2" w:rsidP="006E22E1">
      <w:pPr>
        <w:jc w:val="center"/>
        <w:rPr>
          <w:rFonts w:ascii="ＭＳ ゴシック" w:eastAsia="ＭＳ ゴシック" w:hAnsi="ＭＳ ゴシック"/>
          <w:b/>
          <w:sz w:val="24"/>
        </w:rPr>
      </w:pPr>
      <w:r w:rsidRPr="007E6A00">
        <w:rPr>
          <w:rFonts w:ascii="ＭＳ ゴシック" w:eastAsia="ＭＳ ゴシック" w:hAnsi="ＭＳ ゴシック" w:hint="eastAsia"/>
          <w:b/>
          <w:sz w:val="24"/>
        </w:rPr>
        <w:t>令和元年台風第15号の影響による停電に伴う災害救助法適用地域</w:t>
      </w:r>
      <w:r>
        <w:rPr>
          <w:rFonts w:ascii="ＭＳ ゴシック" w:eastAsia="ＭＳ ゴシック" w:hAnsi="ＭＳ ゴシック" w:hint="eastAsia"/>
          <w:b/>
          <w:sz w:val="24"/>
        </w:rPr>
        <w:t>について</w:t>
      </w:r>
    </w:p>
    <w:p w:rsidR="006E22E1" w:rsidRDefault="006E22E1" w:rsidP="006E22E1">
      <w:pPr>
        <w:jc w:val="center"/>
        <w:rPr>
          <w:rFonts w:ascii="ＭＳ ゴシック" w:eastAsia="ＭＳ ゴシック" w:hAnsi="ＭＳ ゴシック"/>
          <w:b/>
          <w:sz w:val="24"/>
        </w:rPr>
      </w:pPr>
    </w:p>
    <w:p w:rsidR="006E22E1" w:rsidRDefault="00DC0BD2" w:rsidP="006E22E1">
      <w:pPr>
        <w:jc w:val="right"/>
        <w:rPr>
          <w:rFonts w:asciiTheme="minorEastAsia" w:eastAsiaTheme="minorEastAsia" w:hAnsiTheme="minorEastAsia"/>
          <w:szCs w:val="21"/>
        </w:rPr>
      </w:pPr>
      <w:r>
        <w:rPr>
          <w:rFonts w:asciiTheme="minorEastAsia" w:eastAsiaTheme="minorEastAsia" w:hAnsiTheme="minorEastAsia" w:hint="eastAsia"/>
          <w:szCs w:val="21"/>
        </w:rPr>
        <w:t>令和元</w:t>
      </w:r>
      <w:r w:rsidR="006E22E1">
        <w:rPr>
          <w:rFonts w:asciiTheme="minorEastAsia" w:eastAsiaTheme="minorEastAsia" w:hAnsiTheme="minorEastAsia" w:hint="eastAsia"/>
          <w:szCs w:val="21"/>
        </w:rPr>
        <w:t>年</w:t>
      </w:r>
      <w:r w:rsidR="005F698D">
        <w:rPr>
          <w:rFonts w:asciiTheme="minorEastAsia" w:eastAsiaTheme="minorEastAsia" w:hAnsiTheme="minorEastAsia" w:hint="eastAsia"/>
          <w:szCs w:val="21"/>
        </w:rPr>
        <w:t>9</w:t>
      </w:r>
      <w:r w:rsidR="006E22E1">
        <w:rPr>
          <w:rFonts w:asciiTheme="minorEastAsia" w:eastAsiaTheme="minorEastAsia" w:hAnsiTheme="minorEastAsia" w:hint="eastAsia"/>
          <w:szCs w:val="21"/>
        </w:rPr>
        <w:t>月</w:t>
      </w:r>
      <w:r>
        <w:rPr>
          <w:rFonts w:asciiTheme="minorEastAsia" w:eastAsiaTheme="minorEastAsia" w:hAnsiTheme="minorEastAsia" w:hint="eastAsia"/>
          <w:szCs w:val="21"/>
        </w:rPr>
        <w:t>13</w:t>
      </w:r>
      <w:r w:rsidR="006E22E1">
        <w:rPr>
          <w:rFonts w:asciiTheme="minorEastAsia" w:eastAsiaTheme="minorEastAsia" w:hAnsiTheme="minorEastAsia" w:hint="eastAsia"/>
          <w:szCs w:val="21"/>
        </w:rPr>
        <w:t>日時点</w:t>
      </w:r>
    </w:p>
    <w:p w:rsidR="005F698D" w:rsidRPr="0029145F" w:rsidRDefault="005F698D" w:rsidP="006E22E1">
      <w:pPr>
        <w:jc w:val="right"/>
        <w:rPr>
          <w:rFonts w:asciiTheme="minorEastAsia" w:eastAsiaTheme="minorEastAsia" w:hAnsiTheme="minorEastAsia"/>
          <w:szCs w:val="21"/>
        </w:rPr>
      </w:pPr>
    </w:p>
    <w:tbl>
      <w:tblPr>
        <w:tblStyle w:val="ae"/>
        <w:tblW w:w="0" w:type="auto"/>
        <w:tblInd w:w="114" w:type="dxa"/>
        <w:tblLook w:val="04A0" w:firstRow="1" w:lastRow="0" w:firstColumn="1" w:lastColumn="0" w:noHBand="0" w:noVBand="1"/>
      </w:tblPr>
      <w:tblGrid>
        <w:gridCol w:w="10082"/>
      </w:tblGrid>
      <w:tr w:rsidR="00402624" w:rsidTr="005F698D">
        <w:trPr>
          <w:trHeight w:val="373"/>
        </w:trPr>
        <w:tc>
          <w:tcPr>
            <w:tcW w:w="10082" w:type="dxa"/>
            <w:vAlign w:val="center"/>
          </w:tcPr>
          <w:p w:rsidR="00402624" w:rsidRDefault="00B02514" w:rsidP="00402624">
            <w:pPr>
              <w:jc w:val="center"/>
              <w:rPr>
                <w:rFonts w:ascii="Times New Roman" w:hAnsi="Times New Roman"/>
                <w:szCs w:val="21"/>
              </w:rPr>
            </w:pPr>
            <w:r>
              <w:rPr>
                <w:rFonts w:ascii="Times New Roman" w:hAnsi="Times New Roman" w:hint="eastAsia"/>
                <w:szCs w:val="21"/>
              </w:rPr>
              <w:t>災害救助法適用地域</w:t>
            </w:r>
          </w:p>
        </w:tc>
      </w:tr>
      <w:tr w:rsidR="00402624" w:rsidTr="002C64EE">
        <w:trPr>
          <w:trHeight w:val="2188"/>
        </w:trPr>
        <w:tc>
          <w:tcPr>
            <w:tcW w:w="10082" w:type="dxa"/>
          </w:tcPr>
          <w:p w:rsidR="00B02514" w:rsidRDefault="00B02514" w:rsidP="005F698D">
            <w:pPr>
              <w:jc w:val="left"/>
              <w:rPr>
                <w:color w:val="333333"/>
                <w:szCs w:val="21"/>
              </w:rPr>
            </w:pPr>
            <w:r>
              <w:rPr>
                <w:rFonts w:hint="eastAsia"/>
                <w:color w:val="333333"/>
                <w:szCs w:val="21"/>
              </w:rPr>
              <w:t>【</w:t>
            </w:r>
            <w:r w:rsidR="00DC0BD2">
              <w:rPr>
                <w:rFonts w:hint="eastAsia"/>
                <w:color w:val="333333"/>
                <w:szCs w:val="21"/>
              </w:rPr>
              <w:t>千葉県</w:t>
            </w:r>
            <w:r>
              <w:rPr>
                <w:rFonts w:hint="eastAsia"/>
                <w:color w:val="333333"/>
                <w:szCs w:val="21"/>
              </w:rPr>
              <w:t>】</w:t>
            </w:r>
            <w:r w:rsidR="00DC0BD2" w:rsidRPr="00DC0BD2">
              <w:rPr>
                <w:rFonts w:hint="eastAsia"/>
                <w:color w:val="333333"/>
                <w:szCs w:val="21"/>
              </w:rPr>
              <w:t>25</w:t>
            </w:r>
            <w:r w:rsidR="00DC0BD2" w:rsidRPr="00DC0BD2">
              <w:rPr>
                <w:rFonts w:hint="eastAsia"/>
                <w:color w:val="333333"/>
                <w:szCs w:val="21"/>
              </w:rPr>
              <w:t>市</w:t>
            </w:r>
            <w:r w:rsidR="00DC0BD2" w:rsidRPr="00DC0BD2">
              <w:rPr>
                <w:rFonts w:hint="eastAsia"/>
                <w:color w:val="333333"/>
                <w:szCs w:val="21"/>
              </w:rPr>
              <w:t>15</w:t>
            </w:r>
            <w:r w:rsidR="00DC0BD2" w:rsidRPr="00DC0BD2">
              <w:rPr>
                <w:rFonts w:hint="eastAsia"/>
                <w:color w:val="333333"/>
                <w:szCs w:val="21"/>
              </w:rPr>
              <w:t>町</w:t>
            </w:r>
            <w:r w:rsidR="00DC0BD2" w:rsidRPr="00DC0BD2">
              <w:rPr>
                <w:rFonts w:hint="eastAsia"/>
                <w:color w:val="333333"/>
                <w:szCs w:val="21"/>
              </w:rPr>
              <w:t>1</w:t>
            </w:r>
            <w:r w:rsidR="00DC0BD2" w:rsidRPr="00DC0BD2">
              <w:rPr>
                <w:rFonts w:hint="eastAsia"/>
                <w:color w:val="333333"/>
                <w:szCs w:val="21"/>
              </w:rPr>
              <w:t>村</w:t>
            </w:r>
            <w:r>
              <w:rPr>
                <w:rFonts w:hint="eastAsia"/>
                <w:color w:val="333333"/>
                <w:szCs w:val="21"/>
              </w:rPr>
              <w:t xml:space="preserve">　※災害救助法適用日：</w:t>
            </w:r>
            <w:r>
              <w:rPr>
                <w:rFonts w:hint="eastAsia"/>
                <w:color w:val="333333"/>
                <w:szCs w:val="21"/>
              </w:rPr>
              <w:t>9</w:t>
            </w:r>
            <w:r>
              <w:rPr>
                <w:rFonts w:hint="eastAsia"/>
                <w:color w:val="333333"/>
                <w:szCs w:val="21"/>
              </w:rPr>
              <w:t>月</w:t>
            </w:r>
            <w:r w:rsidR="00DC0BD2">
              <w:rPr>
                <w:rFonts w:hint="eastAsia"/>
                <w:color w:val="333333"/>
                <w:szCs w:val="21"/>
              </w:rPr>
              <w:t>9</w:t>
            </w:r>
            <w:r>
              <w:rPr>
                <w:rFonts w:hint="eastAsia"/>
                <w:color w:val="333333"/>
                <w:szCs w:val="21"/>
              </w:rPr>
              <w:t>日</w:t>
            </w:r>
          </w:p>
          <w:p w:rsidR="00402624" w:rsidRDefault="00DC0BD2" w:rsidP="002C64EE">
            <w:pPr>
              <w:jc w:val="left"/>
              <w:rPr>
                <w:rFonts w:ascii="Times New Roman" w:hAnsi="Times New Roman"/>
                <w:szCs w:val="21"/>
              </w:rPr>
            </w:pPr>
            <w:r w:rsidRPr="00DC0BD2">
              <w:rPr>
                <w:rFonts w:ascii="Times New Roman" w:hAnsi="Times New Roman" w:hint="eastAsia"/>
                <w:szCs w:val="21"/>
              </w:rPr>
              <w:t>千葉市中央区・花見川区・稲毛区・若葉区・緑区</w:t>
            </w:r>
            <w:r>
              <w:rPr>
                <w:rFonts w:ascii="Times New Roman" w:hAnsi="Times New Roman" w:hint="eastAsia"/>
                <w:szCs w:val="21"/>
              </w:rPr>
              <w:t>、</w:t>
            </w:r>
            <w:r w:rsidRPr="00DC0BD2">
              <w:rPr>
                <w:rFonts w:ascii="Times New Roman" w:hAnsi="Times New Roman" w:hint="eastAsia"/>
                <w:szCs w:val="21"/>
              </w:rPr>
              <w:t>銚子市、館山市、木更津市、茂原市、成田市、佐倉市、東金市、旭市、勝浦市、市原市、鴨川市、君津市、富津市、四街道市、袖ケ浦市、八街市、印西市、富里市、南房総市、匝瑳市、香取市、山武市、いすみ市、大網白里市</w:t>
            </w:r>
            <w:r>
              <w:rPr>
                <w:rFonts w:ascii="Times New Roman" w:hAnsi="Times New Roman" w:hint="eastAsia"/>
                <w:szCs w:val="21"/>
              </w:rPr>
              <w:t>、</w:t>
            </w:r>
            <w:r w:rsidRPr="00DC0BD2">
              <w:rPr>
                <w:rFonts w:ascii="Times New Roman" w:hAnsi="Times New Roman" w:hint="eastAsia"/>
                <w:szCs w:val="21"/>
              </w:rPr>
              <w:t>印旛郡酒々井町、印旛郡栄町、香取郡神崎町、香取郡多古町、香取郡東庄町、山武郡九十九里町、山武郡芝山町、山武郡横芝光町、長生郡一宮町、長生郡睦沢町、長生郡白子町、長生郡長柄町、長生郡長南町、夷隅郡大多喜町、安房郡鋸南町</w:t>
            </w:r>
            <w:r w:rsidR="002C64EE">
              <w:rPr>
                <w:rFonts w:ascii="Times New Roman" w:hAnsi="Times New Roman" w:hint="eastAsia"/>
                <w:szCs w:val="21"/>
              </w:rPr>
              <w:t>、</w:t>
            </w:r>
            <w:r w:rsidRPr="00DC0BD2">
              <w:rPr>
                <w:rFonts w:ascii="Times New Roman" w:hAnsi="Times New Roman" w:hint="eastAsia"/>
                <w:szCs w:val="21"/>
              </w:rPr>
              <w:t>長生郡長生村</w:t>
            </w:r>
          </w:p>
        </w:tc>
      </w:tr>
    </w:tbl>
    <w:p w:rsidR="00C1371E" w:rsidRPr="00C1371E" w:rsidRDefault="00C1371E" w:rsidP="00C1371E">
      <w:pPr>
        <w:jc w:val="center"/>
        <w:rPr>
          <w:rFonts w:ascii="Times New Roman" w:hAnsi="Times New Roman"/>
          <w:szCs w:val="21"/>
        </w:rPr>
      </w:pPr>
    </w:p>
    <w:sectPr w:rsidR="00C1371E" w:rsidRPr="00C1371E"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8D" w:rsidRDefault="005F698D" w:rsidP="00831AF4">
      <w:r>
        <w:separator/>
      </w:r>
    </w:p>
  </w:endnote>
  <w:endnote w:type="continuationSeparator" w:id="0">
    <w:p w:rsidR="005F698D" w:rsidRDefault="005F698D"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8D" w:rsidRDefault="005F698D" w:rsidP="00831AF4">
      <w:r>
        <w:separator/>
      </w:r>
    </w:p>
  </w:footnote>
  <w:footnote w:type="continuationSeparator" w:id="0">
    <w:p w:rsidR="005F698D" w:rsidRDefault="005F698D"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26103"/>
    <w:rsid w:val="0006527E"/>
    <w:rsid w:val="00066027"/>
    <w:rsid w:val="00074C1B"/>
    <w:rsid w:val="00081C73"/>
    <w:rsid w:val="00085D1E"/>
    <w:rsid w:val="00091A99"/>
    <w:rsid w:val="000A55E2"/>
    <w:rsid w:val="000C6C09"/>
    <w:rsid w:val="000F3519"/>
    <w:rsid w:val="00130E09"/>
    <w:rsid w:val="00136F53"/>
    <w:rsid w:val="0014624D"/>
    <w:rsid w:val="00194543"/>
    <w:rsid w:val="001A2B5C"/>
    <w:rsid w:val="001B6BC1"/>
    <w:rsid w:val="001F4784"/>
    <w:rsid w:val="002223C1"/>
    <w:rsid w:val="0023635B"/>
    <w:rsid w:val="002558A1"/>
    <w:rsid w:val="0026351A"/>
    <w:rsid w:val="0029145F"/>
    <w:rsid w:val="002A3243"/>
    <w:rsid w:val="002C64EE"/>
    <w:rsid w:val="002C6E04"/>
    <w:rsid w:val="002D0275"/>
    <w:rsid w:val="002D55E0"/>
    <w:rsid w:val="002F3E0B"/>
    <w:rsid w:val="00336F9C"/>
    <w:rsid w:val="00370B3B"/>
    <w:rsid w:val="00380132"/>
    <w:rsid w:val="003845DD"/>
    <w:rsid w:val="00402624"/>
    <w:rsid w:val="00423480"/>
    <w:rsid w:val="004241E4"/>
    <w:rsid w:val="004404C1"/>
    <w:rsid w:val="0046616B"/>
    <w:rsid w:val="00472619"/>
    <w:rsid w:val="004B6D5D"/>
    <w:rsid w:val="004C68A9"/>
    <w:rsid w:val="004D23C7"/>
    <w:rsid w:val="004E2825"/>
    <w:rsid w:val="00507073"/>
    <w:rsid w:val="00507CC7"/>
    <w:rsid w:val="00510F16"/>
    <w:rsid w:val="0053525E"/>
    <w:rsid w:val="00553DEB"/>
    <w:rsid w:val="00570D98"/>
    <w:rsid w:val="005731B7"/>
    <w:rsid w:val="005C5DB4"/>
    <w:rsid w:val="005F698D"/>
    <w:rsid w:val="00601AF2"/>
    <w:rsid w:val="0061475F"/>
    <w:rsid w:val="006372B8"/>
    <w:rsid w:val="00663F7B"/>
    <w:rsid w:val="006650A2"/>
    <w:rsid w:val="006728AA"/>
    <w:rsid w:val="00690726"/>
    <w:rsid w:val="006A5778"/>
    <w:rsid w:val="006B16EA"/>
    <w:rsid w:val="006E22E1"/>
    <w:rsid w:val="006E50D4"/>
    <w:rsid w:val="007056A7"/>
    <w:rsid w:val="00706AA5"/>
    <w:rsid w:val="00742C7B"/>
    <w:rsid w:val="00754C58"/>
    <w:rsid w:val="0076772A"/>
    <w:rsid w:val="00772087"/>
    <w:rsid w:val="007863B4"/>
    <w:rsid w:val="0078643F"/>
    <w:rsid w:val="00787FD6"/>
    <w:rsid w:val="00791C90"/>
    <w:rsid w:val="007A5531"/>
    <w:rsid w:val="007B26BA"/>
    <w:rsid w:val="007D4C76"/>
    <w:rsid w:val="00822C85"/>
    <w:rsid w:val="00831AF4"/>
    <w:rsid w:val="0084627E"/>
    <w:rsid w:val="00867DF4"/>
    <w:rsid w:val="00874FF5"/>
    <w:rsid w:val="00885ED4"/>
    <w:rsid w:val="00895B62"/>
    <w:rsid w:val="008964A1"/>
    <w:rsid w:val="00896BE7"/>
    <w:rsid w:val="008A6E58"/>
    <w:rsid w:val="008E3572"/>
    <w:rsid w:val="008E6DE9"/>
    <w:rsid w:val="0090073B"/>
    <w:rsid w:val="00922EA2"/>
    <w:rsid w:val="009904A4"/>
    <w:rsid w:val="009C25B2"/>
    <w:rsid w:val="009D7DEC"/>
    <w:rsid w:val="00A17FE6"/>
    <w:rsid w:val="00A605AE"/>
    <w:rsid w:val="00A67533"/>
    <w:rsid w:val="00A74ED3"/>
    <w:rsid w:val="00A77495"/>
    <w:rsid w:val="00A81AC3"/>
    <w:rsid w:val="00A8644A"/>
    <w:rsid w:val="00AC1C6F"/>
    <w:rsid w:val="00AD13D1"/>
    <w:rsid w:val="00AE29D9"/>
    <w:rsid w:val="00B02514"/>
    <w:rsid w:val="00B052DC"/>
    <w:rsid w:val="00B236B1"/>
    <w:rsid w:val="00BB0CA1"/>
    <w:rsid w:val="00BB22FE"/>
    <w:rsid w:val="00BC0F8C"/>
    <w:rsid w:val="00BC148E"/>
    <w:rsid w:val="00BD617D"/>
    <w:rsid w:val="00C07BB4"/>
    <w:rsid w:val="00C1371E"/>
    <w:rsid w:val="00C15BBB"/>
    <w:rsid w:val="00C2136E"/>
    <w:rsid w:val="00C242BE"/>
    <w:rsid w:val="00C85D5F"/>
    <w:rsid w:val="00C97DB1"/>
    <w:rsid w:val="00CB4257"/>
    <w:rsid w:val="00CB50F4"/>
    <w:rsid w:val="00CF6850"/>
    <w:rsid w:val="00D645D4"/>
    <w:rsid w:val="00D8225C"/>
    <w:rsid w:val="00DA54DF"/>
    <w:rsid w:val="00DA74CC"/>
    <w:rsid w:val="00DC0BD2"/>
    <w:rsid w:val="00DD248B"/>
    <w:rsid w:val="00DE54FE"/>
    <w:rsid w:val="00DE6150"/>
    <w:rsid w:val="00E058DE"/>
    <w:rsid w:val="00E90576"/>
    <w:rsid w:val="00E909E2"/>
    <w:rsid w:val="00EA2D09"/>
    <w:rsid w:val="00EB1A06"/>
    <w:rsid w:val="00EC51EB"/>
    <w:rsid w:val="00F012B4"/>
    <w:rsid w:val="00F029DA"/>
    <w:rsid w:val="00F57762"/>
    <w:rsid w:val="00F6273A"/>
    <w:rsid w:val="00FA14BD"/>
    <w:rsid w:val="00FA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0</TotalTime>
  <Pages>3</Pages>
  <Words>200</Words>
  <Characters>1145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2</cp:revision>
  <cp:lastPrinted>2019-09-25T00:54:00Z</cp:lastPrinted>
  <dcterms:created xsi:type="dcterms:W3CDTF">2019-09-25T00:56:00Z</dcterms:created>
  <dcterms:modified xsi:type="dcterms:W3CDTF">2019-09-25T00:56:00Z</dcterms:modified>
</cp:coreProperties>
</file>